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0B6C" w14:textId="77777777" w:rsidR="003A1BB6" w:rsidRPr="007F54B0" w:rsidRDefault="006A4F1C" w:rsidP="007F54B0">
      <w:pPr>
        <w:pStyle w:val="Sidehoved"/>
        <w:tabs>
          <w:tab w:val="clear" w:pos="4819"/>
          <w:tab w:val="clear" w:pos="9638"/>
        </w:tabs>
        <w:spacing w:line="276" w:lineRule="auto"/>
        <w:jc w:val="right"/>
        <w:rPr>
          <w:rFonts w:cs="Arial"/>
          <w:spacing w:val="20"/>
          <w:szCs w:val="20"/>
        </w:rPr>
      </w:pPr>
      <w:r w:rsidRPr="007F54B0">
        <w:rPr>
          <w:rFonts w:cs="Arial"/>
          <w:spacing w:val="20"/>
          <w:szCs w:val="20"/>
        </w:rPr>
        <w:tab/>
      </w:r>
      <w:r w:rsidR="003A25DF" w:rsidRPr="007F54B0">
        <w:rPr>
          <w:rFonts w:cs="Arial"/>
          <w:spacing w:val="20"/>
          <w:szCs w:val="20"/>
        </w:rPr>
        <w:t xml:space="preserve">    </w:t>
      </w:r>
      <w:r w:rsidR="00E472C4">
        <w:rPr>
          <w:rFonts w:cs="Arial"/>
          <w:spacing w:val="20"/>
          <w:szCs w:val="20"/>
        </w:rPr>
        <w:tab/>
      </w:r>
      <w:r w:rsidR="00E472C4">
        <w:rPr>
          <w:rFonts w:cs="Arial"/>
          <w:spacing w:val="20"/>
          <w:szCs w:val="20"/>
        </w:rPr>
        <w:tab/>
      </w:r>
      <w:r w:rsidR="00E472C4">
        <w:rPr>
          <w:rFonts w:cs="Arial"/>
          <w:spacing w:val="20"/>
          <w:szCs w:val="20"/>
        </w:rPr>
        <w:tab/>
      </w:r>
      <w:r w:rsidR="00E472C4">
        <w:rPr>
          <w:rFonts w:cs="Arial"/>
          <w:spacing w:val="20"/>
          <w:szCs w:val="20"/>
        </w:rPr>
        <w:tab/>
      </w:r>
      <w:r w:rsidR="003A25DF" w:rsidRPr="007F54B0">
        <w:rPr>
          <w:rFonts w:cs="Arial"/>
          <w:spacing w:val="20"/>
          <w:szCs w:val="20"/>
        </w:rPr>
        <w:t xml:space="preserve">  </w:t>
      </w:r>
      <w:r w:rsidR="003A1BB6" w:rsidRPr="007F54B0">
        <w:rPr>
          <w:rFonts w:cs="Arial"/>
          <w:spacing w:val="20"/>
          <w:szCs w:val="20"/>
        </w:rPr>
        <w:tab/>
      </w:r>
      <w:r w:rsidR="003A1BB6" w:rsidRPr="007F54B0">
        <w:rPr>
          <w:rFonts w:cs="Arial"/>
          <w:spacing w:val="20"/>
          <w:szCs w:val="20"/>
        </w:rPr>
        <w:tab/>
      </w:r>
      <w:r w:rsidR="003A1BB6" w:rsidRPr="007F54B0">
        <w:rPr>
          <w:rFonts w:cs="Arial"/>
          <w:spacing w:val="20"/>
          <w:szCs w:val="20"/>
        </w:rPr>
        <w:tab/>
      </w:r>
    </w:p>
    <w:p w14:paraId="3BFBD93E" w14:textId="77777777" w:rsidR="00E472C4" w:rsidRDefault="00E472C4" w:rsidP="00166018">
      <w:pPr>
        <w:pStyle w:val="Overskrift2"/>
      </w:pPr>
    </w:p>
    <w:p w14:paraId="52492EF9" w14:textId="77777777" w:rsidR="00296017" w:rsidRPr="00D8140F" w:rsidRDefault="00296017" w:rsidP="00296017">
      <w:pPr>
        <w:rPr>
          <w:sz w:val="28"/>
          <w:szCs w:val="32"/>
        </w:rPr>
      </w:pPr>
      <w:r>
        <w:rPr>
          <w:b/>
          <w:bCs/>
          <w:sz w:val="28"/>
          <w:szCs w:val="32"/>
        </w:rPr>
        <w:t>A</w:t>
      </w:r>
      <w:r w:rsidRPr="00D8140F">
        <w:rPr>
          <w:b/>
          <w:bCs/>
          <w:sz w:val="28"/>
          <w:szCs w:val="32"/>
        </w:rPr>
        <w:t xml:space="preserve">uditredskab – </w:t>
      </w:r>
      <w:r>
        <w:rPr>
          <w:b/>
          <w:bCs/>
          <w:sz w:val="28"/>
          <w:szCs w:val="32"/>
        </w:rPr>
        <w:t xml:space="preserve">til at styrke samtalen med </w:t>
      </w:r>
      <w:r w:rsidRPr="00D8140F">
        <w:rPr>
          <w:b/>
          <w:bCs/>
          <w:sz w:val="28"/>
          <w:szCs w:val="32"/>
        </w:rPr>
        <w:t>pårørende</w:t>
      </w:r>
      <w:r>
        <w:rPr>
          <w:b/>
          <w:bCs/>
          <w:sz w:val="28"/>
          <w:szCs w:val="32"/>
        </w:rPr>
        <w:t xml:space="preserve"> </w:t>
      </w:r>
      <w:r w:rsidRPr="00D8140F">
        <w:rPr>
          <w:b/>
          <w:bCs/>
          <w:sz w:val="28"/>
          <w:szCs w:val="32"/>
        </w:rPr>
        <w:t>om organdonation</w:t>
      </w:r>
    </w:p>
    <w:p w14:paraId="5C9BDAD3" w14:textId="77777777" w:rsidR="00296017" w:rsidRDefault="00296017" w:rsidP="00296017">
      <w:pPr>
        <w:pStyle w:val="Overskrift3"/>
      </w:pPr>
      <w:r>
        <w:rPr>
          <w:b w:val="0"/>
          <w:bCs/>
        </w:rPr>
        <w:t>Følgende områder er tænkt som inspiration og kan tilpasses jeres lokale behov og arbejdsgange.</w:t>
      </w:r>
    </w:p>
    <w:p w14:paraId="6226BEB8" w14:textId="77777777" w:rsidR="00296017" w:rsidRDefault="00296017" w:rsidP="00296017"/>
    <w:p w14:paraId="036F9288" w14:textId="77777777" w:rsidR="00296017" w:rsidRDefault="00296017" w:rsidP="00296017"/>
    <w:p w14:paraId="6A551E48" w14:textId="77777777" w:rsidR="00296017" w:rsidRPr="00CD016E" w:rsidRDefault="00296017" w:rsidP="00296017">
      <w:pPr>
        <w:rPr>
          <w:b/>
          <w:bCs/>
        </w:rPr>
      </w:pPr>
      <w:r w:rsidRPr="00CD016E">
        <w:rPr>
          <w:b/>
          <w:bCs/>
        </w:rPr>
        <w:t>CPR. nr.</w:t>
      </w:r>
    </w:p>
    <w:p w14:paraId="5E7796CE" w14:textId="77777777" w:rsidR="00296017" w:rsidRDefault="00296017" w:rsidP="00296017"/>
    <w:p w14:paraId="2CE15732" w14:textId="77777777" w:rsidR="00296017" w:rsidRPr="00D8140F" w:rsidRDefault="00296017" w:rsidP="00296017">
      <w:pPr>
        <w:rPr>
          <w:b/>
          <w:bCs/>
        </w:rPr>
      </w:pPr>
      <w:r>
        <w:rPr>
          <w:b/>
          <w:bCs/>
        </w:rPr>
        <w:t>D</w:t>
      </w:r>
      <w:r w:rsidRPr="00D8140F">
        <w:rPr>
          <w:b/>
          <w:bCs/>
        </w:rPr>
        <w:t>et juridiske og medicinske grundlag inden samtalen om organdonation</w:t>
      </w:r>
    </w:p>
    <w:p w14:paraId="5BDAE464" w14:textId="77777777" w:rsidR="00296017" w:rsidRPr="00D8140F" w:rsidRDefault="00296017" w:rsidP="00296017">
      <w:pPr>
        <w:pStyle w:val="Listeafsnit"/>
        <w:numPr>
          <w:ilvl w:val="0"/>
          <w:numId w:val="12"/>
        </w:numPr>
      </w:pPr>
      <w:r w:rsidRPr="00D8140F">
        <w:t>Var det undersøgt, om patienten havde tilkendegivet sin holdning i Organdonorregistret?</w:t>
      </w:r>
    </w:p>
    <w:p w14:paraId="7778B840" w14:textId="77777777" w:rsidR="00296017" w:rsidRPr="00D8140F" w:rsidRDefault="00296017" w:rsidP="00296017">
      <w:pPr>
        <w:pStyle w:val="Listeafsnit"/>
        <w:numPr>
          <w:ilvl w:val="0"/>
          <w:numId w:val="12"/>
        </w:numPr>
      </w:pPr>
      <w:r w:rsidRPr="00D8140F">
        <w:t>Var transplantationscentret kontaktet for at få en vurdering af, om patienten umiddelbart var egnet som organdonor?</w:t>
      </w:r>
    </w:p>
    <w:p w14:paraId="6D416CFA" w14:textId="77777777" w:rsidR="00296017" w:rsidRDefault="00296017" w:rsidP="00296017">
      <w:pPr>
        <w:rPr>
          <w:b/>
          <w:bCs/>
        </w:rPr>
      </w:pPr>
    </w:p>
    <w:p w14:paraId="01FEAB3C" w14:textId="77777777" w:rsidR="00296017" w:rsidRPr="00D8140F" w:rsidRDefault="00296017" w:rsidP="00296017">
      <w:pPr>
        <w:rPr>
          <w:b/>
          <w:bCs/>
        </w:rPr>
      </w:pPr>
      <w:r w:rsidRPr="00D8140F">
        <w:rPr>
          <w:b/>
          <w:bCs/>
        </w:rPr>
        <w:t>Tidspunkt for samtalen om organdonation</w:t>
      </w:r>
    </w:p>
    <w:p w14:paraId="21FBCC61" w14:textId="77777777" w:rsidR="00296017" w:rsidRPr="00D8140F" w:rsidRDefault="00296017" w:rsidP="00296017">
      <w:pPr>
        <w:numPr>
          <w:ilvl w:val="0"/>
          <w:numId w:val="10"/>
        </w:numPr>
      </w:pPr>
      <w:r w:rsidRPr="00D8140F">
        <w:t>Hvornår på døgnet fandt samtalen sted (dagvagt, aftenvagt, nattevagt)?</w:t>
      </w:r>
    </w:p>
    <w:p w14:paraId="53DC65D4" w14:textId="77777777" w:rsidR="00296017" w:rsidRPr="00D8140F" w:rsidRDefault="00296017" w:rsidP="00296017">
      <w:pPr>
        <w:numPr>
          <w:ilvl w:val="0"/>
          <w:numId w:val="10"/>
        </w:numPr>
      </w:pPr>
      <w:r w:rsidRPr="00D8140F">
        <w:t>Hvor lang tid havde patienten været indlagt på intensivafdelingen, inden samtalen?</w:t>
      </w:r>
    </w:p>
    <w:p w14:paraId="493B5686" w14:textId="77777777" w:rsidR="00296017" w:rsidRPr="00D8140F" w:rsidRDefault="00296017" w:rsidP="00296017"/>
    <w:p w14:paraId="04732AB9" w14:textId="77777777" w:rsidR="00296017" w:rsidRPr="00D8140F" w:rsidRDefault="00296017" w:rsidP="00296017">
      <w:pPr>
        <w:rPr>
          <w:b/>
          <w:bCs/>
        </w:rPr>
      </w:pPr>
      <w:r w:rsidRPr="00D8140F">
        <w:rPr>
          <w:b/>
          <w:bCs/>
        </w:rPr>
        <w:t>Kompetencer</w:t>
      </w:r>
    </w:p>
    <w:p w14:paraId="513ABF17" w14:textId="77777777" w:rsidR="00296017" w:rsidRPr="00D8140F" w:rsidRDefault="00296017" w:rsidP="00296017">
      <w:pPr>
        <w:numPr>
          <w:ilvl w:val="0"/>
          <w:numId w:val="11"/>
        </w:numPr>
      </w:pPr>
      <w:r w:rsidRPr="00D8140F">
        <w:t xml:space="preserve">Hvilke fagpersoner deltog i samtalen om organdonation (basissygeplejerske, intensivsygeplejerske, udrykningssygeplejerske, </w:t>
      </w:r>
      <w:proofErr w:type="spellStart"/>
      <w:r w:rsidRPr="00D8140F">
        <w:t>intensivist</w:t>
      </w:r>
      <w:proofErr w:type="spellEnd"/>
      <w:r w:rsidRPr="00D8140F">
        <w:t>, anæstesiolog, neurokirurg, neurolog, reservelæge, speciallæge, overlæge osv.)?</w:t>
      </w:r>
    </w:p>
    <w:p w14:paraId="55C1C4EC" w14:textId="77777777" w:rsidR="00296017" w:rsidRPr="00D8140F" w:rsidRDefault="00296017" w:rsidP="00296017">
      <w:pPr>
        <w:numPr>
          <w:ilvl w:val="0"/>
          <w:numId w:val="11"/>
        </w:numPr>
      </w:pPr>
      <w:r w:rsidRPr="00D8140F">
        <w:t>Har deltagerne i samtalen gennemført DCO’s kommunikationskursus EDHEP?</w:t>
      </w:r>
    </w:p>
    <w:p w14:paraId="05AC7D56" w14:textId="77777777" w:rsidR="00296017" w:rsidRDefault="00296017" w:rsidP="00296017">
      <w:pPr>
        <w:rPr>
          <w:u w:val="single"/>
        </w:rPr>
      </w:pPr>
    </w:p>
    <w:p w14:paraId="4550F96D" w14:textId="77777777" w:rsidR="00296017" w:rsidRPr="00D8140F" w:rsidRDefault="00296017" w:rsidP="00296017">
      <w:pPr>
        <w:rPr>
          <w:b/>
          <w:bCs/>
        </w:rPr>
      </w:pPr>
      <w:r w:rsidRPr="00D8140F">
        <w:rPr>
          <w:b/>
          <w:bCs/>
        </w:rPr>
        <w:t>Samtalen om organdonation</w:t>
      </w:r>
    </w:p>
    <w:p w14:paraId="4E7D9261" w14:textId="77777777" w:rsidR="00296017" w:rsidRDefault="00296017" w:rsidP="00296017">
      <w:pPr>
        <w:numPr>
          <w:ilvl w:val="0"/>
          <w:numId w:val="13"/>
        </w:numPr>
      </w:pPr>
      <w:r w:rsidRPr="00D8140F">
        <w:t>Var samtalen forberedt tværfagligt?</w:t>
      </w:r>
    </w:p>
    <w:p w14:paraId="42656D87" w14:textId="77777777" w:rsidR="00296017" w:rsidRDefault="00296017" w:rsidP="00296017">
      <w:pPr>
        <w:numPr>
          <w:ilvl w:val="0"/>
          <w:numId w:val="13"/>
        </w:numPr>
      </w:pPr>
      <w:r w:rsidRPr="00D8140F">
        <w:t>Havde der inden samtalen om organdonation været en samtale om, at patienten ikke overlever?</w:t>
      </w:r>
    </w:p>
    <w:p w14:paraId="4827A929" w14:textId="77777777" w:rsidR="00296017" w:rsidRPr="00D8140F" w:rsidRDefault="00296017" w:rsidP="00296017">
      <w:pPr>
        <w:numPr>
          <w:ilvl w:val="0"/>
          <w:numId w:val="13"/>
        </w:numPr>
      </w:pPr>
      <w:r w:rsidRPr="00D8140F">
        <w:t>Blev samtalen evalueret af fagpersonerne, der deltog i samtalen?</w:t>
      </w:r>
    </w:p>
    <w:p w14:paraId="349170EC" w14:textId="77777777" w:rsidR="00296017" w:rsidRPr="00D8140F" w:rsidRDefault="00296017" w:rsidP="00296017"/>
    <w:p w14:paraId="4AA5DE35" w14:textId="77777777" w:rsidR="00296017" w:rsidRPr="00D8140F" w:rsidRDefault="00296017" w:rsidP="00296017">
      <w:pPr>
        <w:rPr>
          <w:b/>
          <w:bCs/>
        </w:rPr>
      </w:pPr>
      <w:r w:rsidRPr="00D8140F">
        <w:rPr>
          <w:b/>
          <w:bCs/>
        </w:rPr>
        <w:t>Stillingtagen til organdonation</w:t>
      </w:r>
    </w:p>
    <w:p w14:paraId="584A743D" w14:textId="77777777" w:rsidR="00296017" w:rsidRDefault="00296017" w:rsidP="00296017">
      <w:pPr>
        <w:pStyle w:val="Listeafsnit"/>
        <w:numPr>
          <w:ilvl w:val="0"/>
          <w:numId w:val="14"/>
        </w:numPr>
      </w:pPr>
      <w:r w:rsidRPr="00D8140F">
        <w:t>Havde patienten selv tilkendegivet sin holdning til organdonation?</w:t>
      </w:r>
      <w:r>
        <w:t xml:space="preserve"> </w:t>
      </w:r>
    </w:p>
    <w:p w14:paraId="3B5A31F6" w14:textId="77777777" w:rsidR="00296017" w:rsidRPr="00D8140F" w:rsidRDefault="00296017" w:rsidP="00296017">
      <w:pPr>
        <w:pStyle w:val="Listeafsnit"/>
        <w:numPr>
          <w:ilvl w:val="0"/>
          <w:numId w:val="14"/>
        </w:numPr>
      </w:pPr>
      <w:r>
        <w:t xml:space="preserve">Hvis ja, hvad var patientens holdning?   </w:t>
      </w:r>
    </w:p>
    <w:p w14:paraId="0E3B7021" w14:textId="77777777" w:rsidR="00296017" w:rsidRPr="00D8140F" w:rsidRDefault="00296017" w:rsidP="00296017">
      <w:pPr>
        <w:pStyle w:val="Listeafsnit"/>
        <w:numPr>
          <w:ilvl w:val="0"/>
          <w:numId w:val="14"/>
        </w:numPr>
      </w:pPr>
      <w:r w:rsidRPr="00D8140F">
        <w:t>Var det de pårørende, der traf beslutningen om organdonation?</w:t>
      </w:r>
    </w:p>
    <w:p w14:paraId="19495996" w14:textId="77777777" w:rsidR="00296017" w:rsidRPr="00D8140F" w:rsidRDefault="00296017" w:rsidP="00296017">
      <w:pPr>
        <w:pStyle w:val="Listeafsnit"/>
        <w:numPr>
          <w:ilvl w:val="0"/>
          <w:numId w:val="14"/>
        </w:numPr>
      </w:pPr>
      <w:r w:rsidRPr="00D8140F">
        <w:t>Var der samtykke til eller forbud mod organdonation fra de pårørende?</w:t>
      </w:r>
    </w:p>
    <w:p w14:paraId="2DFEA0CA" w14:textId="77777777" w:rsidR="00296017" w:rsidRPr="00D8140F" w:rsidRDefault="00296017" w:rsidP="00296017"/>
    <w:p w14:paraId="1C6B424C" w14:textId="77777777" w:rsidR="00296017" w:rsidRPr="00D8140F" w:rsidRDefault="00296017" w:rsidP="00296017">
      <w:pPr>
        <w:rPr>
          <w:b/>
          <w:bCs/>
        </w:rPr>
      </w:pPr>
      <w:r w:rsidRPr="00D8140F">
        <w:rPr>
          <w:b/>
          <w:bCs/>
        </w:rPr>
        <w:t>Dokumentation</w:t>
      </w:r>
    </w:p>
    <w:p w14:paraId="59DB1A13" w14:textId="77777777" w:rsidR="00296017" w:rsidRPr="00D8140F" w:rsidRDefault="00296017" w:rsidP="00296017">
      <w:pPr>
        <w:pStyle w:val="Listeafsnit"/>
        <w:numPr>
          <w:ilvl w:val="0"/>
          <w:numId w:val="15"/>
        </w:numPr>
      </w:pPr>
      <w:r w:rsidRPr="00D8140F">
        <w:t>Var de relevante områder tilstrækkeligt dokument</w:t>
      </w:r>
      <w:r>
        <w:t>erede</w:t>
      </w:r>
      <w:r w:rsidRPr="00D8140F">
        <w:t>?</w:t>
      </w:r>
    </w:p>
    <w:p w14:paraId="45843B25" w14:textId="77777777" w:rsidR="00296017" w:rsidRDefault="00296017" w:rsidP="00296017"/>
    <w:p w14:paraId="7CDDD806" w14:textId="77777777" w:rsidR="00296017" w:rsidRPr="00D8140F" w:rsidRDefault="00296017" w:rsidP="00296017">
      <w:pPr>
        <w:rPr>
          <w:b/>
          <w:bCs/>
        </w:rPr>
      </w:pPr>
      <w:r w:rsidRPr="00D8140F">
        <w:rPr>
          <w:b/>
          <w:bCs/>
        </w:rPr>
        <w:t>Opsamling</w:t>
      </w:r>
    </w:p>
    <w:p w14:paraId="65B5595C" w14:textId="77777777" w:rsidR="00296017" w:rsidRPr="00D8140F" w:rsidRDefault="00296017" w:rsidP="00296017">
      <w:pPr>
        <w:pStyle w:val="Listeafsnit"/>
        <w:numPr>
          <w:ilvl w:val="0"/>
          <w:numId w:val="15"/>
        </w:numPr>
      </w:pPr>
      <w:r w:rsidRPr="00D8140F">
        <w:t>Hvad fungerede særlig godt i eller omkring samtalen om organdonation?</w:t>
      </w:r>
    </w:p>
    <w:p w14:paraId="79320FEF" w14:textId="77777777" w:rsidR="00296017" w:rsidRDefault="00296017" w:rsidP="00296017">
      <w:pPr>
        <w:pStyle w:val="Listeafsnit"/>
        <w:numPr>
          <w:ilvl w:val="0"/>
          <w:numId w:val="15"/>
        </w:numPr>
      </w:pPr>
      <w:r w:rsidRPr="00D8140F">
        <w:t>Er der noget i eller omkring samtalen, der med fordel kunne være håndteret anderledes?</w:t>
      </w:r>
    </w:p>
    <w:p w14:paraId="109A4B26" w14:textId="77777777" w:rsidR="00296017" w:rsidRDefault="00296017" w:rsidP="00296017"/>
    <w:sectPr w:rsidR="00296017" w:rsidSect="00166018">
      <w:headerReference w:type="default" r:id="rId8"/>
      <w:footerReference w:type="default" r:id="rId9"/>
      <w:pgSz w:w="11906" w:h="16838"/>
      <w:pgMar w:top="1559" w:right="2552" w:bottom="1701" w:left="2552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01DC" w14:textId="77777777" w:rsidR="006622A4" w:rsidRDefault="006622A4" w:rsidP="003A1BB6">
      <w:pPr>
        <w:spacing w:after="0"/>
      </w:pPr>
      <w:r>
        <w:separator/>
      </w:r>
    </w:p>
  </w:endnote>
  <w:endnote w:type="continuationSeparator" w:id="0">
    <w:p w14:paraId="0FD26970" w14:textId="77777777" w:rsidR="006622A4" w:rsidRDefault="006622A4" w:rsidP="003A1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1" w:rightFromText="141" w:vertAnchor="text" w:horzAnchor="margin" w:tblpY="177"/>
      <w:tblW w:w="679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4"/>
      <w:gridCol w:w="2516"/>
      <w:gridCol w:w="1392"/>
    </w:tblGrid>
    <w:tr w:rsidR="003F68CC" w14:paraId="739E6FD8" w14:textId="77777777" w:rsidTr="003F68CC">
      <w:tc>
        <w:tcPr>
          <w:tcW w:w="2884" w:type="dxa"/>
        </w:tcPr>
        <w:p w14:paraId="79C1E79F" w14:textId="77777777" w:rsidR="003F68CC" w:rsidRPr="00E472C4" w:rsidRDefault="003F68CC" w:rsidP="00E472C4">
          <w:pPr>
            <w:rPr>
              <w:rStyle w:val="Strk"/>
              <w:color w:val="00456C"/>
              <w:sz w:val="16"/>
              <w:szCs w:val="18"/>
            </w:rPr>
          </w:pPr>
          <w:r w:rsidRPr="00E472C4">
            <w:rPr>
              <w:rStyle w:val="Strk"/>
              <w:color w:val="00456C"/>
              <w:sz w:val="16"/>
              <w:szCs w:val="18"/>
            </w:rPr>
            <w:t>Dansk Center for Organdonation</w:t>
          </w:r>
        </w:p>
        <w:p w14:paraId="1EDFA6FD" w14:textId="77777777" w:rsidR="003F68CC" w:rsidRPr="00846676" w:rsidRDefault="00846676" w:rsidP="00E472C4">
          <w:pPr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</w:pPr>
          <w:r w:rsidRPr="00846676"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  <w:t xml:space="preserve">Olof Palmes </w:t>
          </w:r>
          <w:proofErr w:type="spellStart"/>
          <w:r w:rsidRPr="00846676"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  <w:t>All</w:t>
          </w:r>
          <w:r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  <w:t>é</w:t>
          </w:r>
          <w:proofErr w:type="spellEnd"/>
          <w:r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  <w:t xml:space="preserve"> 13-19</w:t>
          </w:r>
        </w:p>
        <w:p w14:paraId="051604DE" w14:textId="77777777" w:rsidR="003F68CC" w:rsidRPr="00846676" w:rsidRDefault="003F68CC" w:rsidP="00E472C4">
          <w:pPr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</w:pPr>
          <w:r w:rsidRPr="00846676"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  <w:t>8200 Aarhus N</w:t>
          </w:r>
        </w:p>
      </w:tc>
      <w:tc>
        <w:tcPr>
          <w:tcW w:w="2516" w:type="dxa"/>
          <w:tcBorders>
            <w:right w:val="single" w:sz="4" w:space="0" w:color="004567"/>
          </w:tcBorders>
        </w:tcPr>
        <w:p w14:paraId="38C55AAB" w14:textId="77777777" w:rsidR="003F68CC" w:rsidRPr="006622A4" w:rsidRDefault="003F68CC" w:rsidP="00E472C4">
          <w:pPr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</w:pPr>
          <w:r w:rsidRPr="006622A4"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  <w:t>+ 45 30 92 24 30</w:t>
          </w:r>
        </w:p>
        <w:p w14:paraId="0634176F" w14:textId="77777777" w:rsidR="003F68CC" w:rsidRPr="006622A4" w:rsidRDefault="003F68CC" w:rsidP="00E472C4">
          <w:pPr>
            <w:rPr>
              <w:rStyle w:val="Strk"/>
              <w:color w:val="00456C"/>
              <w:sz w:val="16"/>
              <w:szCs w:val="18"/>
              <w:lang w:val="en-US"/>
            </w:rPr>
          </w:pPr>
          <w:hyperlink r:id="rId1" w:history="1">
            <w:r w:rsidRPr="006622A4">
              <w:rPr>
                <w:rStyle w:val="Hyperlink"/>
                <w:color w:val="00456C"/>
                <w:sz w:val="16"/>
                <w:szCs w:val="18"/>
                <w:u w:val="none"/>
                <w:lang w:val="en-US"/>
              </w:rPr>
              <w:t>skejby.dco@rm.dk</w:t>
            </w:r>
          </w:hyperlink>
        </w:p>
        <w:p w14:paraId="1773B17A" w14:textId="77777777" w:rsidR="003F68CC" w:rsidRPr="006622A4" w:rsidRDefault="003F68CC" w:rsidP="00E472C4">
          <w:pPr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</w:pPr>
          <w:r w:rsidRPr="006622A4">
            <w:rPr>
              <w:rStyle w:val="Strk"/>
              <w:b w:val="0"/>
              <w:bCs w:val="0"/>
              <w:color w:val="00456C"/>
              <w:sz w:val="16"/>
              <w:szCs w:val="18"/>
              <w:lang w:val="en-US"/>
            </w:rPr>
            <w:t>organdonation.dk</w:t>
          </w:r>
        </w:p>
      </w:tc>
      <w:tc>
        <w:tcPr>
          <w:tcW w:w="1392" w:type="dxa"/>
          <w:tcBorders>
            <w:left w:val="single" w:sz="4" w:space="0" w:color="004567"/>
          </w:tcBorders>
        </w:tcPr>
        <w:p w14:paraId="4C6C58FB" w14:textId="77777777" w:rsidR="003F68CC" w:rsidRPr="003F68CC" w:rsidRDefault="003F68CC" w:rsidP="00E472C4">
          <w:pPr>
            <w:rPr>
              <w:rStyle w:val="Strk"/>
              <w:color w:val="00456C"/>
              <w:sz w:val="16"/>
              <w:szCs w:val="18"/>
            </w:rPr>
          </w:pPr>
          <w:r w:rsidRPr="003F68CC">
            <w:rPr>
              <w:rStyle w:val="Strk"/>
              <w:color w:val="00456C"/>
              <w:sz w:val="16"/>
              <w:szCs w:val="18"/>
            </w:rPr>
            <w:t>Det nationale videncenter for organdonation</w:t>
          </w:r>
        </w:p>
      </w:tc>
    </w:tr>
  </w:tbl>
  <w:p w14:paraId="2035A96E" w14:textId="77777777" w:rsidR="004523DB" w:rsidRPr="00FF4AAA" w:rsidRDefault="004523DB" w:rsidP="00E472C4">
    <w:pPr>
      <w:pStyle w:val="Sidefod"/>
    </w:pPr>
  </w:p>
  <w:p w14:paraId="45B1B375" w14:textId="77777777" w:rsidR="003B5F6E" w:rsidRPr="00FF4AAA" w:rsidRDefault="003B5F6E" w:rsidP="00DF032D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043E" w14:textId="77777777" w:rsidR="006622A4" w:rsidRDefault="006622A4" w:rsidP="003A1BB6">
      <w:pPr>
        <w:spacing w:after="0"/>
      </w:pPr>
      <w:r>
        <w:separator/>
      </w:r>
    </w:p>
  </w:footnote>
  <w:footnote w:type="continuationSeparator" w:id="0">
    <w:p w14:paraId="159220D5" w14:textId="77777777" w:rsidR="006622A4" w:rsidRDefault="006622A4" w:rsidP="003A1B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BB45" w14:textId="77777777" w:rsidR="004523DB" w:rsidRPr="004523DB" w:rsidRDefault="00641C6A" w:rsidP="00FF4AAA">
    <w:pPr>
      <w:pStyle w:val="Sidehoved"/>
      <w:tabs>
        <w:tab w:val="clear" w:pos="4819"/>
        <w:tab w:val="clear" w:pos="9638"/>
      </w:tabs>
      <w:spacing w:line="276" w:lineRule="auto"/>
      <w:rPr>
        <w:rFonts w:cs="Arial"/>
        <w:b/>
        <w:bCs/>
        <w:color w:val="00456C"/>
        <w:sz w:val="18"/>
        <w:szCs w:val="18"/>
      </w:rPr>
    </w:pPr>
    <w:r>
      <w:rPr>
        <w:rFonts w:cs="Arial"/>
        <w:b/>
        <w:bCs/>
        <w:noProof/>
        <w:color w:val="00456C"/>
        <w:sz w:val="18"/>
        <w:szCs w:val="18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7047F0E7" wp14:editId="12F1C1AF">
              <wp:simplePos x="0" y="0"/>
              <wp:positionH relativeFrom="column">
                <wp:posOffset>-1982470</wp:posOffset>
              </wp:positionH>
              <wp:positionV relativeFrom="paragraph">
                <wp:posOffset>-545465</wp:posOffset>
              </wp:positionV>
              <wp:extent cx="8208076" cy="1623695"/>
              <wp:effectExtent l="0" t="0" r="0" b="52705"/>
              <wp:wrapNone/>
              <wp:docPr id="1800220924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76" cy="162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dist="50800" dir="5400000" algn="ctr" rotWithShape="0">
                          <a:srgbClr val="000000">
                            <a:alpha val="5000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CA615" id="Rektangel 1" o:spid="_x0000_s1026" style="position:absolute;margin-left:-156.1pt;margin-top:-42.95pt;width:646.3pt;height:127.8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" filled="f" stroked="f" strokeweight="2pt">
              <v:shadow on="t" color="black" opacity="3276f" offset="0,4pt"/>
            </v:rect>
          </w:pict>
        </mc:Fallback>
      </mc:AlternateContent>
    </w:r>
  </w:p>
  <w:tbl>
    <w:tblPr>
      <w:tblStyle w:val="Tabel-Gitter"/>
      <w:tblpPr w:leftFromText="141" w:rightFromText="141" w:vertAnchor="text" w:horzAnchor="margin" w:tblpXSpec="center" w:tblpY="177"/>
      <w:tblW w:w="963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6"/>
      <w:gridCol w:w="4692"/>
      <w:gridCol w:w="2256"/>
    </w:tblGrid>
    <w:tr w:rsidR="00FF4AAA" w14:paraId="65D65961" w14:textId="77777777" w:rsidTr="007D1021">
      <w:tc>
        <w:tcPr>
          <w:tcW w:w="2783" w:type="dxa"/>
        </w:tcPr>
        <w:p w14:paraId="08F2F5E0" w14:textId="77777777" w:rsidR="00FF4AAA" w:rsidRPr="00E472C4" w:rsidRDefault="00FF4AAA" w:rsidP="00FF4AAA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</w:p>
      </w:tc>
      <w:tc>
        <w:tcPr>
          <w:tcW w:w="4867" w:type="dxa"/>
        </w:tcPr>
        <w:p w14:paraId="6BCF4181" w14:textId="77777777" w:rsidR="00FF4AAA" w:rsidRPr="00C363B5" w:rsidRDefault="00FF4AAA" w:rsidP="00FF4AAA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</w:p>
      </w:tc>
      <w:tc>
        <w:tcPr>
          <w:tcW w:w="1984" w:type="dxa"/>
        </w:tcPr>
        <w:p w14:paraId="0910D55F" w14:textId="77777777" w:rsidR="00FF4AAA" w:rsidRPr="00C363B5" w:rsidRDefault="00FF4AAA" w:rsidP="00FF4AAA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  <w:r w:rsidRPr="00E80537">
            <w:rPr>
              <w:rFonts w:cs="Arial"/>
              <w:b/>
              <w:bCs/>
              <w:noProof/>
              <w:color w:val="00456C"/>
              <w:sz w:val="18"/>
              <w:szCs w:val="18"/>
            </w:rPr>
            <w:drawing>
              <wp:anchor distT="0" distB="0" distL="114300" distR="114300" simplePos="0" relativeHeight="251666431" behindDoc="1" locked="0" layoutInCell="1" allowOverlap="1" wp14:anchorId="5FA0227A" wp14:editId="1D577C3D">
                <wp:simplePos x="0" y="0"/>
                <wp:positionH relativeFrom="column">
                  <wp:posOffset>-29845</wp:posOffset>
                </wp:positionH>
                <wp:positionV relativeFrom="paragraph">
                  <wp:posOffset>139700</wp:posOffset>
                </wp:positionV>
                <wp:extent cx="1286510" cy="306705"/>
                <wp:effectExtent l="0" t="0" r="8890" b="0"/>
                <wp:wrapSquare wrapText="bothSides"/>
                <wp:docPr id="1062771431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965982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306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F4AAA" w14:paraId="6C386AA3" w14:textId="77777777" w:rsidTr="007D1021">
      <w:tc>
        <w:tcPr>
          <w:tcW w:w="2783" w:type="dxa"/>
        </w:tcPr>
        <w:p w14:paraId="6B2FBD18" w14:textId="77777777" w:rsidR="00FF4AAA" w:rsidRPr="00E472C4" w:rsidRDefault="00FF4AAA" w:rsidP="00FF4AAA">
          <w:pPr>
            <w:rPr>
              <w:rStyle w:val="Strk"/>
              <w:color w:val="00456C"/>
              <w:sz w:val="16"/>
              <w:szCs w:val="18"/>
            </w:rPr>
          </w:pPr>
        </w:p>
      </w:tc>
      <w:tc>
        <w:tcPr>
          <w:tcW w:w="4867" w:type="dxa"/>
        </w:tcPr>
        <w:p w14:paraId="21764046" w14:textId="77777777" w:rsidR="00FF4AAA" w:rsidRPr="00C363B5" w:rsidRDefault="00FF4AAA" w:rsidP="00FF4AAA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</w:p>
      </w:tc>
      <w:tc>
        <w:tcPr>
          <w:tcW w:w="1984" w:type="dxa"/>
        </w:tcPr>
        <w:p w14:paraId="508C8F53" w14:textId="77777777" w:rsidR="00FF4AAA" w:rsidRDefault="00FF4AAA" w:rsidP="00FF4AAA">
          <w:pPr>
            <w:rPr>
              <w:rStyle w:val="Strk"/>
              <w:color w:val="00456C"/>
              <w:sz w:val="16"/>
              <w:szCs w:val="18"/>
            </w:rPr>
          </w:pPr>
        </w:p>
        <w:p w14:paraId="3B635173" w14:textId="28013C35" w:rsidR="00FF4AAA" w:rsidRPr="00E80537" w:rsidRDefault="00296017" w:rsidP="002103A9">
          <w:pPr>
            <w:rPr>
              <w:rFonts w:cs="Arial"/>
              <w:b/>
              <w:bCs/>
              <w:noProof/>
              <w:color w:val="00456C"/>
              <w:sz w:val="18"/>
              <w:szCs w:val="18"/>
            </w:rPr>
          </w:pPr>
          <w:r w:rsidRPr="00736279">
            <w:rPr>
              <w:rStyle w:val="Strk"/>
              <w:color w:val="00456C"/>
              <w:sz w:val="16"/>
              <w:szCs w:val="18"/>
            </w:rPr>
            <w:t>Udarbejdet</w:t>
          </w:r>
          <w:r w:rsidR="00736279" w:rsidRPr="00736279">
            <w:rPr>
              <w:rStyle w:val="Strk"/>
              <w:color w:val="00456C"/>
              <w:sz w:val="16"/>
              <w:szCs w:val="18"/>
            </w:rPr>
            <w:t>:</w:t>
          </w:r>
          <w:r>
            <w:rPr>
              <w:rStyle w:val="Strk"/>
              <w:color w:val="00456C"/>
              <w:sz w:val="16"/>
              <w:szCs w:val="18"/>
            </w:rPr>
            <w:t xml:space="preserve"> </w:t>
          </w:r>
          <w:r w:rsidRPr="00736279">
            <w:rPr>
              <w:rStyle w:val="Strk"/>
              <w:b w:val="0"/>
              <w:bCs w:val="0"/>
              <w:color w:val="00456C"/>
              <w:sz w:val="16"/>
              <w:szCs w:val="18"/>
            </w:rPr>
            <w:t>januar 2026</w:t>
          </w:r>
        </w:p>
      </w:tc>
    </w:tr>
  </w:tbl>
  <w:p w14:paraId="4B5FE274" w14:textId="77777777" w:rsidR="003A1BB6" w:rsidRPr="007F54B0" w:rsidRDefault="003A1BB6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6F"/>
    <w:multiLevelType w:val="hybridMultilevel"/>
    <w:tmpl w:val="A6ACB7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899"/>
    <w:multiLevelType w:val="multilevel"/>
    <w:tmpl w:val="FD0A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7566E"/>
    <w:multiLevelType w:val="hybridMultilevel"/>
    <w:tmpl w:val="0DCCBC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3E8F"/>
    <w:multiLevelType w:val="multilevel"/>
    <w:tmpl w:val="66F8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333C6"/>
    <w:multiLevelType w:val="hybridMultilevel"/>
    <w:tmpl w:val="B40A8238"/>
    <w:lvl w:ilvl="0" w:tplc="F3EC6B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458"/>
    <w:multiLevelType w:val="multilevel"/>
    <w:tmpl w:val="B12C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005C9"/>
    <w:multiLevelType w:val="hybridMultilevel"/>
    <w:tmpl w:val="419E94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815E3"/>
    <w:multiLevelType w:val="multilevel"/>
    <w:tmpl w:val="90B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544E3"/>
    <w:multiLevelType w:val="hybridMultilevel"/>
    <w:tmpl w:val="E9BEE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5CD6"/>
    <w:multiLevelType w:val="hybridMultilevel"/>
    <w:tmpl w:val="63EA840E"/>
    <w:lvl w:ilvl="0" w:tplc="A492F4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1B743D"/>
    <w:multiLevelType w:val="hybridMultilevel"/>
    <w:tmpl w:val="22A42E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6E0A"/>
    <w:multiLevelType w:val="hybridMultilevel"/>
    <w:tmpl w:val="1FAC60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D6A91"/>
    <w:multiLevelType w:val="multilevel"/>
    <w:tmpl w:val="074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84652E"/>
    <w:multiLevelType w:val="hybridMultilevel"/>
    <w:tmpl w:val="A0D6AA12"/>
    <w:lvl w:ilvl="0" w:tplc="A492F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1100C"/>
    <w:multiLevelType w:val="multilevel"/>
    <w:tmpl w:val="ACAE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063249">
    <w:abstractNumId w:val="9"/>
  </w:num>
  <w:num w:numId="2" w16cid:durableId="2026125639">
    <w:abstractNumId w:val="0"/>
  </w:num>
  <w:num w:numId="3" w16cid:durableId="465125527">
    <w:abstractNumId w:val="7"/>
  </w:num>
  <w:num w:numId="4" w16cid:durableId="210926639">
    <w:abstractNumId w:val="3"/>
  </w:num>
  <w:num w:numId="5" w16cid:durableId="1895391454">
    <w:abstractNumId w:val="1"/>
  </w:num>
  <w:num w:numId="6" w16cid:durableId="1597638807">
    <w:abstractNumId w:val="6"/>
  </w:num>
  <w:num w:numId="7" w16cid:durableId="2056655825">
    <w:abstractNumId w:val="13"/>
  </w:num>
  <w:num w:numId="8" w16cid:durableId="1315796080">
    <w:abstractNumId w:val="2"/>
  </w:num>
  <w:num w:numId="9" w16cid:durableId="2006662147">
    <w:abstractNumId w:val="4"/>
  </w:num>
  <w:num w:numId="10" w16cid:durableId="1478569119">
    <w:abstractNumId w:val="5"/>
  </w:num>
  <w:num w:numId="11" w16cid:durableId="961031241">
    <w:abstractNumId w:val="14"/>
  </w:num>
  <w:num w:numId="12" w16cid:durableId="859129839">
    <w:abstractNumId w:val="10"/>
  </w:num>
  <w:num w:numId="13" w16cid:durableId="975336593">
    <w:abstractNumId w:val="12"/>
  </w:num>
  <w:num w:numId="14" w16cid:durableId="1933464839">
    <w:abstractNumId w:val="8"/>
  </w:num>
  <w:num w:numId="15" w16cid:durableId="499083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A4"/>
    <w:rsid w:val="00041393"/>
    <w:rsid w:val="00085E67"/>
    <w:rsid w:val="00086168"/>
    <w:rsid w:val="00166018"/>
    <w:rsid w:val="00182AD7"/>
    <w:rsid w:val="00186C9A"/>
    <w:rsid w:val="001D1FB9"/>
    <w:rsid w:val="001D27C9"/>
    <w:rsid w:val="002103A9"/>
    <w:rsid w:val="002545B9"/>
    <w:rsid w:val="00276C5C"/>
    <w:rsid w:val="00280461"/>
    <w:rsid w:val="00283869"/>
    <w:rsid w:val="00286E19"/>
    <w:rsid w:val="00296017"/>
    <w:rsid w:val="002A578E"/>
    <w:rsid w:val="002C33EF"/>
    <w:rsid w:val="00336D7C"/>
    <w:rsid w:val="003A1BB6"/>
    <w:rsid w:val="003A25DF"/>
    <w:rsid w:val="003B5F6E"/>
    <w:rsid w:val="003E24EA"/>
    <w:rsid w:val="003F68CC"/>
    <w:rsid w:val="004523DB"/>
    <w:rsid w:val="004B29FB"/>
    <w:rsid w:val="004D0B70"/>
    <w:rsid w:val="004F25EC"/>
    <w:rsid w:val="00577E3A"/>
    <w:rsid w:val="005C5D0F"/>
    <w:rsid w:val="00641C6A"/>
    <w:rsid w:val="006622A4"/>
    <w:rsid w:val="00676079"/>
    <w:rsid w:val="006A4F1C"/>
    <w:rsid w:val="006D6038"/>
    <w:rsid w:val="006E6E89"/>
    <w:rsid w:val="006F5D50"/>
    <w:rsid w:val="00736279"/>
    <w:rsid w:val="007C4FEE"/>
    <w:rsid w:val="007C57E7"/>
    <w:rsid w:val="007D1021"/>
    <w:rsid w:val="007D2DE2"/>
    <w:rsid w:val="007F01D1"/>
    <w:rsid w:val="007F54B0"/>
    <w:rsid w:val="00846676"/>
    <w:rsid w:val="008A58C2"/>
    <w:rsid w:val="008B394C"/>
    <w:rsid w:val="008C212D"/>
    <w:rsid w:val="008C4793"/>
    <w:rsid w:val="008E2735"/>
    <w:rsid w:val="00960086"/>
    <w:rsid w:val="00961DAE"/>
    <w:rsid w:val="009976F8"/>
    <w:rsid w:val="009979C0"/>
    <w:rsid w:val="00A37F6C"/>
    <w:rsid w:val="00A5474D"/>
    <w:rsid w:val="00A717CF"/>
    <w:rsid w:val="00A84B3D"/>
    <w:rsid w:val="00AD274B"/>
    <w:rsid w:val="00AD6B98"/>
    <w:rsid w:val="00B3246E"/>
    <w:rsid w:val="00B750FF"/>
    <w:rsid w:val="00B94060"/>
    <w:rsid w:val="00C00E43"/>
    <w:rsid w:val="00C34887"/>
    <w:rsid w:val="00C5412C"/>
    <w:rsid w:val="00CE0ED7"/>
    <w:rsid w:val="00D27286"/>
    <w:rsid w:val="00D8710B"/>
    <w:rsid w:val="00D92B31"/>
    <w:rsid w:val="00D95B95"/>
    <w:rsid w:val="00DC5EBB"/>
    <w:rsid w:val="00DF032D"/>
    <w:rsid w:val="00E472C4"/>
    <w:rsid w:val="00E6630A"/>
    <w:rsid w:val="00EB0070"/>
    <w:rsid w:val="00EB0491"/>
    <w:rsid w:val="00EF37B6"/>
    <w:rsid w:val="00F1064F"/>
    <w:rsid w:val="00F83457"/>
    <w:rsid w:val="00FF2DDB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A009C"/>
  <w15:docId w15:val="{1AC24164-C0C0-4A63-8F7B-B77A9A2F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da-DK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18"/>
    <w:rPr>
      <w:color w:val="000000" w:themeColor="tex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66018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b/>
      <w:sz w:val="36"/>
      <w:szCs w:val="3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6018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6018"/>
    <w:pPr>
      <w:keepNext/>
      <w:keepLines/>
      <w:spacing w:before="40" w:after="0"/>
      <w:outlineLvl w:val="2"/>
    </w:pPr>
    <w:rPr>
      <w:rFonts w:eastAsiaTheme="majorEastAsia" w:cstheme="majorBidi"/>
      <w:b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48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56C"/>
      <w:sz w:val="25"/>
      <w:szCs w:val="25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2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47280" w:themeColor="accent2" w:themeShade="80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2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91120" w:themeColor="accent6" w:themeShade="80"/>
      <w:sz w:val="23"/>
      <w:szCs w:val="23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2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0223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2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7280" w:themeColor="accent2" w:themeShade="80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2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91120" w:themeColor="accent6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1BB6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1BB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A1BB6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A1BB6"/>
  </w:style>
  <w:style w:type="paragraph" w:styleId="Sidefod">
    <w:name w:val="footer"/>
    <w:basedOn w:val="Normal"/>
    <w:link w:val="SidefodTegn"/>
    <w:uiPriority w:val="99"/>
    <w:unhideWhenUsed/>
    <w:rsid w:val="003A1BB6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A1BB6"/>
  </w:style>
  <w:style w:type="character" w:customStyle="1" w:styleId="Overskrift1Tegn">
    <w:name w:val="Overskrift 1 Tegn"/>
    <w:basedOn w:val="Standardskrifttypeiafsnit"/>
    <w:link w:val="Overskrift1"/>
    <w:uiPriority w:val="9"/>
    <w:rsid w:val="00166018"/>
    <w:rPr>
      <w:rFonts w:asciiTheme="majorHAnsi" w:eastAsiaTheme="majorEastAsia" w:hAnsiTheme="majorHAnsi" w:cstheme="majorBidi"/>
      <w:b/>
      <w:color w:val="000000" w:themeColor="text1"/>
      <w:sz w:val="36"/>
      <w:szCs w:val="30"/>
    </w:rPr>
  </w:style>
  <w:style w:type="character" w:styleId="Hyperlink">
    <w:name w:val="Hyperlink"/>
    <w:basedOn w:val="Standardskrifttypeiafsnit"/>
    <w:uiPriority w:val="99"/>
    <w:unhideWhenUsed/>
    <w:rsid w:val="003B5F6E"/>
    <w:rPr>
      <w:color w:val="EE7555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66018"/>
    <w:rPr>
      <w:rFonts w:eastAsiaTheme="majorEastAsia" w:cstheme="majorBidi"/>
      <w:b/>
      <w:color w:val="000000" w:themeColor="text1"/>
      <w:sz w:val="3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66018"/>
    <w:rPr>
      <w:rFonts w:eastAsiaTheme="majorEastAsia" w:cstheme="majorBidi"/>
      <w:b/>
      <w:color w:val="000000" w:themeColor="text1"/>
      <w:sz w:val="20"/>
      <w:szCs w:val="26"/>
    </w:rPr>
  </w:style>
  <w:style w:type="paragraph" w:styleId="NormalWeb">
    <w:name w:val="Normal (Web)"/>
    <w:basedOn w:val="Normal"/>
    <w:uiPriority w:val="99"/>
    <w:semiHidden/>
    <w:unhideWhenUsed/>
    <w:rsid w:val="007D2D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7D2DE2"/>
    <w:pPr>
      <w:spacing w:after="0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D2DE2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182AD7"/>
    <w:rPr>
      <w:color w:val="004567" w:themeColor="followedHyperlink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4887"/>
    <w:rPr>
      <w:rFonts w:asciiTheme="majorHAnsi" w:eastAsiaTheme="majorEastAsia" w:hAnsiTheme="majorHAnsi" w:cstheme="majorBidi"/>
      <w:i/>
      <w:iCs/>
      <w:color w:val="00456C"/>
      <w:sz w:val="25"/>
      <w:szCs w:val="25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23DB"/>
    <w:rPr>
      <w:rFonts w:asciiTheme="majorHAnsi" w:eastAsiaTheme="majorEastAsia" w:hAnsiTheme="majorHAnsi" w:cstheme="majorBidi"/>
      <w:i/>
      <w:iCs/>
      <w:color w:val="447280" w:themeColor="accent2" w:themeShade="80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23DB"/>
    <w:rPr>
      <w:rFonts w:asciiTheme="majorHAnsi" w:eastAsiaTheme="majorEastAsia" w:hAnsiTheme="majorHAnsi" w:cstheme="majorBidi"/>
      <w:i/>
      <w:iCs/>
      <w:color w:val="291120" w:themeColor="accent6" w:themeShade="80"/>
      <w:sz w:val="23"/>
      <w:szCs w:val="23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23DB"/>
    <w:rPr>
      <w:rFonts w:asciiTheme="majorHAnsi" w:eastAsiaTheme="majorEastAsia" w:hAnsiTheme="majorHAnsi" w:cstheme="majorBidi"/>
      <w:color w:val="002233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23DB"/>
    <w:rPr>
      <w:rFonts w:asciiTheme="majorHAnsi" w:eastAsiaTheme="majorEastAsia" w:hAnsiTheme="majorHAnsi" w:cstheme="majorBidi"/>
      <w:color w:val="447280" w:themeColor="accent2" w:themeShade="80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23DB"/>
    <w:rPr>
      <w:rFonts w:asciiTheme="majorHAnsi" w:eastAsiaTheme="majorEastAsia" w:hAnsiTheme="majorHAnsi" w:cstheme="majorBidi"/>
      <w:color w:val="291120" w:themeColor="accent6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523DB"/>
    <w:rPr>
      <w:b/>
      <w:bCs/>
      <w:smallCaps/>
      <w:color w:val="004567" w:themeColor="accent1"/>
      <w:spacing w:val="6"/>
    </w:rPr>
  </w:style>
  <w:style w:type="paragraph" w:styleId="Titel">
    <w:name w:val="Title"/>
    <w:basedOn w:val="Normal"/>
    <w:next w:val="Normal"/>
    <w:link w:val="TitelTegn"/>
    <w:uiPriority w:val="10"/>
    <w:qFormat/>
    <w:rsid w:val="004523DB"/>
    <w:pPr>
      <w:spacing w:after="0"/>
      <w:contextualSpacing/>
    </w:pPr>
    <w:rPr>
      <w:rFonts w:asciiTheme="majorHAnsi" w:eastAsiaTheme="majorEastAsia" w:hAnsiTheme="majorHAnsi" w:cstheme="majorBidi"/>
      <w:color w:val="00334D" w:themeColor="accent1" w:themeShade="BF"/>
      <w:spacing w:val="-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523DB"/>
    <w:rPr>
      <w:rFonts w:asciiTheme="majorHAnsi" w:eastAsiaTheme="majorEastAsia" w:hAnsiTheme="majorHAnsi" w:cstheme="majorBidi"/>
      <w:color w:val="00334D" w:themeColor="accent1" w:themeShade="BF"/>
      <w:spacing w:val="-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23DB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23DB"/>
    <w:rPr>
      <w:rFonts w:asciiTheme="majorHAnsi" w:eastAsiaTheme="majorEastAsia" w:hAnsiTheme="majorHAnsi" w:cstheme="majorBidi"/>
    </w:rPr>
  </w:style>
  <w:style w:type="character" w:styleId="Strk">
    <w:name w:val="Strong"/>
    <w:basedOn w:val="Standardskrifttypeiafsnit"/>
    <w:uiPriority w:val="22"/>
    <w:qFormat/>
    <w:rsid w:val="004523DB"/>
    <w:rPr>
      <w:b/>
      <w:bCs/>
    </w:rPr>
  </w:style>
  <w:style w:type="character" w:styleId="Fremhv">
    <w:name w:val="Emphasis"/>
    <w:aliases w:val="Underrubrik"/>
    <w:basedOn w:val="Standardskrifttypeiafsnit"/>
    <w:uiPriority w:val="20"/>
    <w:qFormat/>
    <w:rsid w:val="00C34887"/>
    <w:rPr>
      <w:rFonts w:ascii="Arial" w:hAnsi="Arial"/>
      <w:i w:val="0"/>
      <w:iCs/>
    </w:rPr>
  </w:style>
  <w:style w:type="paragraph" w:styleId="Ingenafstand">
    <w:name w:val="No Spacing"/>
    <w:uiPriority w:val="1"/>
    <w:qFormat/>
    <w:rsid w:val="004523DB"/>
    <w:pPr>
      <w:spacing w:after="0"/>
    </w:pPr>
  </w:style>
  <w:style w:type="paragraph" w:styleId="Citat">
    <w:name w:val="Quote"/>
    <w:basedOn w:val="Normal"/>
    <w:next w:val="Normal"/>
    <w:link w:val="CitatTegn"/>
    <w:uiPriority w:val="29"/>
    <w:qFormat/>
    <w:rsid w:val="00C34887"/>
    <w:pPr>
      <w:spacing w:before="120"/>
      <w:ind w:left="1304" w:right="720"/>
      <w:jc w:val="center"/>
    </w:pPr>
    <w:rPr>
      <w:rFonts w:asciiTheme="majorHAnsi" w:hAnsiTheme="majorHAnsi"/>
      <w:b/>
      <w:iCs/>
      <w:color w:val="00456C"/>
      <w:sz w:val="32"/>
    </w:rPr>
  </w:style>
  <w:style w:type="character" w:customStyle="1" w:styleId="CitatTegn">
    <w:name w:val="Citat Tegn"/>
    <w:basedOn w:val="Standardskrifttypeiafsnit"/>
    <w:link w:val="Citat"/>
    <w:uiPriority w:val="29"/>
    <w:rsid w:val="00C34887"/>
    <w:rPr>
      <w:rFonts w:asciiTheme="majorHAnsi" w:hAnsiTheme="majorHAnsi"/>
      <w:b/>
      <w:iCs/>
      <w:color w:val="00456C"/>
      <w:sz w:val="32"/>
    </w:rPr>
  </w:style>
  <w:style w:type="paragraph" w:styleId="Strktcitat">
    <w:name w:val="Intense Quote"/>
    <w:basedOn w:val="Normal"/>
    <w:next w:val="Normal"/>
    <w:link w:val="StrktcitatTegn"/>
    <w:uiPriority w:val="30"/>
    <w:rsid w:val="004523D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04567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23DB"/>
    <w:rPr>
      <w:rFonts w:asciiTheme="majorHAnsi" w:eastAsiaTheme="majorEastAsia" w:hAnsiTheme="majorHAnsi" w:cstheme="majorBidi"/>
      <w:color w:val="004567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rsid w:val="004523DB"/>
    <w:rPr>
      <w:i/>
      <w:iCs/>
      <w:color w:val="404040" w:themeColor="text1" w:themeTint="BF"/>
    </w:rPr>
  </w:style>
  <w:style w:type="character" w:styleId="Kraftigfremhvning">
    <w:name w:val="Intense Emphasis"/>
    <w:aliases w:val="Underrubrik blå"/>
    <w:basedOn w:val="Standardskrifttypeiafsnit"/>
    <w:uiPriority w:val="21"/>
    <w:qFormat/>
    <w:rsid w:val="00C34887"/>
    <w:rPr>
      <w:rFonts w:ascii="Arial" w:hAnsi="Arial"/>
      <w:b w:val="0"/>
      <w:bCs w:val="0"/>
      <w:i w:val="0"/>
      <w:iCs/>
      <w:color w:val="00456C"/>
      <w:sz w:val="26"/>
    </w:rPr>
  </w:style>
  <w:style w:type="character" w:styleId="Svaghenvisning">
    <w:name w:val="Subtle Reference"/>
    <w:basedOn w:val="Standardskrifttypeiafsnit"/>
    <w:uiPriority w:val="31"/>
    <w:rsid w:val="004523DB"/>
    <w:rPr>
      <w:smallCaps/>
      <w:color w:val="404040" w:themeColor="text1" w:themeTint="BF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rsid w:val="004523DB"/>
    <w:rPr>
      <w:b/>
      <w:bCs/>
      <w:smallCaps/>
      <w:color w:val="004567" w:themeColor="accent1"/>
      <w:spacing w:val="5"/>
      <w:u w:val="single"/>
    </w:rPr>
  </w:style>
  <w:style w:type="character" w:styleId="Bogenstitel">
    <w:name w:val="Book Title"/>
    <w:basedOn w:val="Standardskrifttypeiafsnit"/>
    <w:uiPriority w:val="33"/>
    <w:rsid w:val="004523DB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523DB"/>
    <w:pPr>
      <w:outlineLvl w:val="9"/>
    </w:pPr>
  </w:style>
  <w:style w:type="character" w:styleId="Ulstomtale">
    <w:name w:val="Unresolved Mention"/>
    <w:basedOn w:val="Standardskrifttypeiafsnit"/>
    <w:uiPriority w:val="99"/>
    <w:semiHidden/>
    <w:unhideWhenUsed/>
    <w:rsid w:val="007F5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ejby.dco@r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fdeling\AUHDCORG\Monitorering\Klinisk%20Kvalitetsdatabase\1-RAPPORTERING\&#197;rsrapport\&#197;rsrapport%202024\Opf&#248;lgning%20p&#229;%20anbefalinger\Indikator%202%20Afslag_%20audit\Auditredskab_%20Final\Brevpapir_skabelon_2026.dotx" TargetMode="External"/></Relationships>
</file>

<file path=word/theme/theme1.xml><?xml version="1.0" encoding="utf-8"?>
<a:theme xmlns:a="http://schemas.openxmlformats.org/drawingml/2006/main" name="Kontortema">
  <a:themeElements>
    <a:clrScheme name="DCO farver">
      <a:dk1>
        <a:sysClr val="windowText" lastClr="000000"/>
      </a:dk1>
      <a:lt1>
        <a:sysClr val="window" lastClr="FFFFFF"/>
      </a:lt1>
      <a:dk2>
        <a:srgbClr val="004567"/>
      </a:dk2>
      <a:lt2>
        <a:srgbClr val="E7E6E6"/>
      </a:lt2>
      <a:accent1>
        <a:srgbClr val="004567"/>
      </a:accent1>
      <a:accent2>
        <a:srgbClr val="B2CED6"/>
      </a:accent2>
      <a:accent3>
        <a:srgbClr val="EE7555"/>
      </a:accent3>
      <a:accent4>
        <a:srgbClr val="FFD2C5"/>
      </a:accent4>
      <a:accent5>
        <a:srgbClr val="E1D2C4"/>
      </a:accent5>
      <a:accent6>
        <a:srgbClr val="532342"/>
      </a:accent6>
      <a:hlink>
        <a:srgbClr val="EE7555"/>
      </a:hlink>
      <a:folHlink>
        <a:srgbClr val="004567"/>
      </a:folHlink>
    </a:clrScheme>
    <a:fontScheme name="DCO's skrifttyper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1170D-AFD6-44EA-8CB5-C3ADD711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Brevpapir_skabelon_2026</Template>
  <TotalTime>3</TotalTime>
  <Pages>2</Pages>
  <Words>238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Bøgh</dc:creator>
  <cp:keywords/>
  <dc:description/>
  <cp:lastModifiedBy>Lone Bøgh</cp:lastModifiedBy>
  <cp:revision>3</cp:revision>
  <cp:lastPrinted>2025-03-27T10:39:00Z</cp:lastPrinted>
  <dcterms:created xsi:type="dcterms:W3CDTF">2026-02-05T07:41:00Z</dcterms:created>
  <dcterms:modified xsi:type="dcterms:W3CDTF">2026-02-05T07:52:00Z</dcterms:modified>
</cp:coreProperties>
</file>